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19" w:rsidRPr="00FA50FB" w:rsidRDefault="00CA446D" w:rsidP="00E54CEE">
      <w:pPr>
        <w:pBdr>
          <w:top w:val="dotted" w:sz="4" w:space="1" w:color="F79646"/>
          <w:left w:val="dotted" w:sz="4" w:space="4" w:color="F79646"/>
          <w:bottom w:val="dotted" w:sz="4" w:space="1" w:color="F79646"/>
          <w:right w:val="dotted" w:sz="4" w:space="4" w:color="F79646"/>
        </w:pBdr>
        <w:tabs>
          <w:tab w:val="left" w:pos="7335"/>
        </w:tabs>
        <w:rPr>
          <w:b/>
          <w:color w:val="E36C0A"/>
          <w:sz w:val="28"/>
          <w:szCs w:val="28"/>
          <w:lang w:val="sk-SK"/>
        </w:rPr>
      </w:pPr>
      <w:r>
        <w:rPr>
          <w:noProof/>
          <w:lang w:val="sk-SK" w:eastAsia="sk-SK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5395913</wp:posOffset>
            </wp:positionH>
            <wp:positionV relativeFrom="paragraph">
              <wp:posOffset>138113</wp:posOffset>
            </wp:positionV>
            <wp:extent cx="1319212" cy="676275"/>
            <wp:effectExtent l="19050" t="0" r="0" b="0"/>
            <wp:wrapNone/>
            <wp:docPr id="49" name="Obrázok 49" descr="flor d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or da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1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166F2">
        <w:rPr>
          <w:b/>
          <w:color w:val="E36C0A"/>
          <w:sz w:val="28"/>
          <w:szCs w:val="28"/>
          <w:lang w:val="sk-SK"/>
        </w:rPr>
        <w:t>Regranting</w:t>
      </w:r>
      <w:proofErr w:type="spellEnd"/>
      <w:r w:rsidR="00F166F2">
        <w:rPr>
          <w:b/>
          <w:color w:val="E36C0A"/>
          <w:sz w:val="28"/>
          <w:szCs w:val="28"/>
          <w:lang w:val="sk-SK"/>
        </w:rPr>
        <w:t xml:space="preserve"> </w:t>
      </w:r>
      <w:r w:rsidR="00135A19" w:rsidRPr="00FA50FB">
        <w:rPr>
          <w:b/>
          <w:color w:val="E36C0A"/>
          <w:sz w:val="28"/>
          <w:szCs w:val="28"/>
          <w:lang w:val="sk-SK"/>
        </w:rPr>
        <w:t xml:space="preserve">na rok </w:t>
      </w:r>
      <w:r w:rsidR="00140B37" w:rsidRPr="00FA50FB">
        <w:rPr>
          <w:b/>
          <w:color w:val="E36C0A"/>
          <w:sz w:val="28"/>
          <w:szCs w:val="28"/>
          <w:lang w:val="sk-SK"/>
        </w:rPr>
        <w:t>201</w:t>
      </w:r>
      <w:r w:rsidR="00974CAC">
        <w:rPr>
          <w:b/>
          <w:color w:val="E36C0A"/>
          <w:sz w:val="28"/>
          <w:szCs w:val="28"/>
          <w:lang w:val="sk-SK"/>
        </w:rPr>
        <w:t>7</w:t>
      </w:r>
      <w:r w:rsidR="00567A41">
        <w:rPr>
          <w:b/>
          <w:color w:val="E36C0A"/>
          <w:sz w:val="28"/>
          <w:szCs w:val="28"/>
          <w:lang w:val="sk-SK"/>
        </w:rPr>
        <w:t xml:space="preserve">                                  </w:t>
      </w:r>
      <w:r w:rsidR="00F166F2">
        <w:rPr>
          <w:b/>
          <w:color w:val="E36C0A"/>
          <w:sz w:val="28"/>
          <w:szCs w:val="28"/>
          <w:lang w:val="sk-SK"/>
        </w:rPr>
        <w:t xml:space="preserve">         </w:t>
      </w:r>
      <w:r w:rsidR="00567A41">
        <w:rPr>
          <w:b/>
          <w:color w:val="E36C0A"/>
          <w:sz w:val="28"/>
          <w:szCs w:val="28"/>
          <w:lang w:val="sk-SK"/>
        </w:rPr>
        <w:t xml:space="preserve">             </w:t>
      </w:r>
      <w:r w:rsidR="00DC0167">
        <w:rPr>
          <w:b/>
          <w:color w:val="E36C0A"/>
          <w:sz w:val="28"/>
          <w:szCs w:val="28"/>
          <w:lang w:val="sk-SK"/>
        </w:rPr>
        <w:t>21</w:t>
      </w:r>
      <w:r w:rsidR="00567A41">
        <w:rPr>
          <w:b/>
          <w:color w:val="E36C0A"/>
          <w:sz w:val="28"/>
          <w:szCs w:val="28"/>
          <w:lang w:val="sk-SK"/>
        </w:rPr>
        <w:t>.</w:t>
      </w:r>
      <w:r w:rsidR="00F166F2">
        <w:rPr>
          <w:b/>
          <w:color w:val="E36C0A"/>
          <w:sz w:val="26"/>
          <w:szCs w:val="26"/>
          <w:lang w:val="sk-SK"/>
        </w:rPr>
        <w:t>február</w:t>
      </w:r>
      <w:r w:rsidR="00E54CEE" w:rsidRPr="00E54CEE">
        <w:rPr>
          <w:b/>
          <w:color w:val="E36C0A"/>
          <w:sz w:val="26"/>
          <w:szCs w:val="26"/>
          <w:lang w:val="sk-SK"/>
        </w:rPr>
        <w:t xml:space="preserve"> 201</w:t>
      </w:r>
      <w:r w:rsidR="00DC0167">
        <w:rPr>
          <w:b/>
          <w:color w:val="E36C0A"/>
          <w:sz w:val="26"/>
          <w:szCs w:val="26"/>
          <w:lang w:val="sk-SK"/>
        </w:rPr>
        <w:t>7</w:t>
      </w:r>
    </w:p>
    <w:p w:rsidR="00140B37" w:rsidRPr="002A5C55" w:rsidRDefault="00EF4D9E" w:rsidP="00950D7E">
      <w:pPr>
        <w:spacing w:before="0" w:after="0" w:line="240" w:lineRule="auto"/>
        <w:rPr>
          <w:sz w:val="22"/>
          <w:szCs w:val="22"/>
          <w:lang w:val="sk-SK"/>
        </w:rPr>
      </w:pPr>
      <w:r w:rsidRPr="002A5C55">
        <w:rPr>
          <w:sz w:val="22"/>
          <w:szCs w:val="22"/>
          <w:lang w:val="sk-SK"/>
        </w:rPr>
        <w:t xml:space="preserve">Ahoj milí </w:t>
      </w:r>
      <w:r w:rsidR="00F166F2">
        <w:rPr>
          <w:sz w:val="22"/>
          <w:szCs w:val="22"/>
          <w:lang w:val="sk-SK"/>
        </w:rPr>
        <w:t xml:space="preserve">členovia UT – </w:t>
      </w:r>
      <w:proofErr w:type="spellStart"/>
      <w:r w:rsidR="00F166F2">
        <w:rPr>
          <w:sz w:val="22"/>
          <w:szCs w:val="22"/>
          <w:lang w:val="sk-SK"/>
        </w:rPr>
        <w:t>minigrantová</w:t>
      </w:r>
      <w:proofErr w:type="spellEnd"/>
      <w:r w:rsidR="00F166F2">
        <w:rPr>
          <w:sz w:val="22"/>
          <w:szCs w:val="22"/>
          <w:lang w:val="sk-SK"/>
        </w:rPr>
        <w:t xml:space="preserve"> komisia. </w:t>
      </w:r>
    </w:p>
    <w:p w:rsidR="00554006" w:rsidRPr="002A5C55" w:rsidRDefault="00152A95" w:rsidP="008825C1">
      <w:pPr>
        <w:rPr>
          <w:b/>
          <w:sz w:val="22"/>
          <w:szCs w:val="22"/>
          <w:lang w:val="sk-SK"/>
        </w:rPr>
      </w:pPr>
      <w:r w:rsidRPr="008825C1">
        <w:rPr>
          <w:b/>
          <w:sz w:val="22"/>
          <w:szCs w:val="22"/>
          <w:lang w:val="sk-SK"/>
        </w:rPr>
        <w:t>Zatiaľ nepotvrdená d</w:t>
      </w:r>
      <w:r w:rsidR="00554006" w:rsidRPr="008825C1">
        <w:rPr>
          <w:b/>
          <w:sz w:val="22"/>
          <w:szCs w:val="22"/>
          <w:lang w:val="sk-SK"/>
        </w:rPr>
        <w:t>otácia pre eRko na rok 201</w:t>
      </w:r>
      <w:r w:rsidR="00974CAC" w:rsidRPr="008825C1">
        <w:rPr>
          <w:b/>
          <w:sz w:val="22"/>
          <w:szCs w:val="22"/>
          <w:lang w:val="sk-SK"/>
        </w:rPr>
        <w:t>7</w:t>
      </w:r>
      <w:r w:rsidRPr="008825C1">
        <w:rPr>
          <w:b/>
          <w:sz w:val="22"/>
          <w:szCs w:val="22"/>
          <w:lang w:val="sk-SK"/>
        </w:rPr>
        <w:t xml:space="preserve"> </w:t>
      </w:r>
      <w:r w:rsidR="00554006" w:rsidRPr="008825C1">
        <w:rPr>
          <w:b/>
          <w:sz w:val="22"/>
          <w:szCs w:val="22"/>
          <w:lang w:val="sk-SK"/>
        </w:rPr>
        <w:t xml:space="preserve"> je 1</w:t>
      </w:r>
      <w:r w:rsidRPr="008825C1">
        <w:rPr>
          <w:b/>
          <w:sz w:val="22"/>
          <w:szCs w:val="22"/>
          <w:lang w:val="sk-SK"/>
        </w:rPr>
        <w:t>5</w:t>
      </w:r>
      <w:r w:rsidR="00974CAC" w:rsidRPr="008825C1">
        <w:rPr>
          <w:b/>
          <w:sz w:val="22"/>
          <w:szCs w:val="22"/>
          <w:lang w:val="sk-SK"/>
        </w:rPr>
        <w:t>2</w:t>
      </w:r>
      <w:r w:rsidR="00554006" w:rsidRPr="008825C1">
        <w:rPr>
          <w:b/>
          <w:sz w:val="22"/>
          <w:szCs w:val="22"/>
          <w:lang w:val="sk-SK"/>
        </w:rPr>
        <w:t>.</w:t>
      </w:r>
      <w:r w:rsidR="00974CAC" w:rsidRPr="008825C1">
        <w:rPr>
          <w:b/>
          <w:sz w:val="22"/>
          <w:szCs w:val="22"/>
          <w:lang w:val="sk-SK"/>
        </w:rPr>
        <w:t>684</w:t>
      </w:r>
      <w:r w:rsidR="00554006" w:rsidRPr="008825C1">
        <w:rPr>
          <w:b/>
          <w:sz w:val="22"/>
          <w:szCs w:val="22"/>
          <w:lang w:val="sk-SK"/>
        </w:rPr>
        <w:t>€.</w:t>
      </w:r>
    </w:p>
    <w:p w:rsidR="00640C44" w:rsidRPr="002A5C55" w:rsidRDefault="008825C1" w:rsidP="00FA50FB">
      <w:pPr>
        <w:spacing w:before="60" w:after="6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</w:t>
      </w:r>
      <w:r w:rsidR="00152A95">
        <w:rPr>
          <w:sz w:val="22"/>
          <w:szCs w:val="22"/>
          <w:lang w:val="sk-SK"/>
        </w:rPr>
        <w:t xml:space="preserve">ozhodnutie Predsedníctva </w:t>
      </w:r>
      <w:r w:rsidR="00313B76">
        <w:rPr>
          <w:sz w:val="22"/>
          <w:szCs w:val="22"/>
          <w:lang w:val="sk-SK"/>
        </w:rPr>
        <w:t xml:space="preserve">je </w:t>
      </w:r>
      <w:r w:rsidR="00152A95">
        <w:rPr>
          <w:sz w:val="22"/>
          <w:szCs w:val="22"/>
          <w:lang w:val="sk-SK"/>
        </w:rPr>
        <w:t>rozdeliť pre</w:t>
      </w:r>
      <w:r w:rsidR="00110960">
        <w:rPr>
          <w:sz w:val="22"/>
          <w:szCs w:val="22"/>
          <w:lang w:val="sk-SK"/>
        </w:rPr>
        <w:t> </w:t>
      </w:r>
      <w:r w:rsidR="00152A95">
        <w:rPr>
          <w:sz w:val="22"/>
          <w:szCs w:val="22"/>
          <w:lang w:val="sk-SK"/>
        </w:rPr>
        <w:t xml:space="preserve">územia dotáciu vo výške </w:t>
      </w:r>
      <w:r w:rsidR="00974CAC">
        <w:rPr>
          <w:sz w:val="22"/>
          <w:szCs w:val="22"/>
          <w:lang w:val="sk-SK"/>
        </w:rPr>
        <w:t>65</w:t>
      </w:r>
      <w:r w:rsidR="00110960">
        <w:rPr>
          <w:sz w:val="22"/>
          <w:szCs w:val="22"/>
          <w:lang w:val="sk-SK"/>
        </w:rPr>
        <w:t>.000€, čo je 12% viac ako sme reáln</w:t>
      </w:r>
      <w:r>
        <w:rPr>
          <w:sz w:val="22"/>
          <w:szCs w:val="22"/>
          <w:lang w:val="sk-SK"/>
        </w:rPr>
        <w:t xml:space="preserve">e v územiach minuli v roku 2016, </w:t>
      </w:r>
      <w:r w:rsidR="00092A4D">
        <w:rPr>
          <w:sz w:val="22"/>
          <w:szCs w:val="22"/>
          <w:lang w:val="sk-SK"/>
        </w:rPr>
        <w:t xml:space="preserve">a </w:t>
      </w:r>
      <w:r>
        <w:rPr>
          <w:sz w:val="22"/>
          <w:szCs w:val="22"/>
          <w:lang w:val="sk-SK"/>
        </w:rPr>
        <w:t>aj napriek tomu, že eRko má menej o 500 členov.</w:t>
      </w:r>
    </w:p>
    <w:p w:rsidR="00152A95" w:rsidRDefault="008825C1" w:rsidP="002A5C55">
      <w:pPr>
        <w:spacing w:before="6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Ce</w:t>
      </w:r>
      <w:r w:rsidR="00152A95">
        <w:rPr>
          <w:sz w:val="22"/>
          <w:szCs w:val="22"/>
          <w:lang w:val="sk-SK"/>
        </w:rPr>
        <w:t xml:space="preserve">lkový balík </w:t>
      </w:r>
      <w:r>
        <w:rPr>
          <w:sz w:val="22"/>
          <w:szCs w:val="22"/>
          <w:lang w:val="sk-SK"/>
        </w:rPr>
        <w:t>b</w:t>
      </w:r>
      <w:r w:rsidR="00152A95">
        <w:rPr>
          <w:sz w:val="22"/>
          <w:szCs w:val="22"/>
          <w:lang w:val="sk-SK"/>
        </w:rPr>
        <w:t xml:space="preserve">ol prerozdelený na základe </w:t>
      </w:r>
      <w:r w:rsidR="00D25E30">
        <w:rPr>
          <w:sz w:val="22"/>
          <w:szCs w:val="22"/>
          <w:lang w:val="sk-SK"/>
        </w:rPr>
        <w:t>členstva za rok 201</w:t>
      </w:r>
      <w:r w:rsidR="00974CAC">
        <w:rPr>
          <w:sz w:val="22"/>
          <w:szCs w:val="22"/>
          <w:lang w:val="sk-SK"/>
        </w:rPr>
        <w:t>6</w:t>
      </w:r>
      <w:r w:rsidR="00D25E30">
        <w:rPr>
          <w:sz w:val="22"/>
          <w:szCs w:val="22"/>
          <w:lang w:val="sk-SK"/>
        </w:rPr>
        <w:t xml:space="preserve"> – </w:t>
      </w:r>
      <w:r w:rsidR="00974CAC">
        <w:rPr>
          <w:sz w:val="22"/>
          <w:szCs w:val="22"/>
          <w:lang w:val="sk-SK"/>
        </w:rPr>
        <w:t xml:space="preserve">počet </w:t>
      </w:r>
      <w:proofErr w:type="spellStart"/>
      <w:r w:rsidR="00974CAC">
        <w:rPr>
          <w:sz w:val="22"/>
          <w:szCs w:val="22"/>
          <w:lang w:val="sk-SK"/>
        </w:rPr>
        <w:t>stretiek</w:t>
      </w:r>
      <w:proofErr w:type="spellEnd"/>
      <w:r w:rsidR="00974CAC">
        <w:rPr>
          <w:sz w:val="22"/>
          <w:szCs w:val="22"/>
          <w:lang w:val="sk-SK"/>
        </w:rPr>
        <w:t>,</w:t>
      </w:r>
      <w:r w:rsidR="00D25E30">
        <w:rPr>
          <w:sz w:val="22"/>
          <w:szCs w:val="22"/>
          <w:lang w:val="sk-SK"/>
        </w:rPr>
        <w:t> členov</w:t>
      </w:r>
      <w:r w:rsidR="00974CAC">
        <w:rPr>
          <w:sz w:val="22"/>
          <w:szCs w:val="22"/>
          <w:lang w:val="sk-SK"/>
        </w:rPr>
        <w:t xml:space="preserve"> a podujatí (hodnoty</w:t>
      </w:r>
      <w:r w:rsidR="00203E05">
        <w:rPr>
          <w:sz w:val="22"/>
          <w:szCs w:val="22"/>
          <w:lang w:val="sk-SK"/>
        </w:rPr>
        <w:t xml:space="preserve">: </w:t>
      </w:r>
      <w:r w:rsidR="00974CAC">
        <w:rPr>
          <w:sz w:val="22"/>
          <w:szCs w:val="22"/>
          <w:lang w:val="sk-SK"/>
        </w:rPr>
        <w:t>3b</w:t>
      </w:r>
      <w:r w:rsidR="00203E05">
        <w:rPr>
          <w:sz w:val="22"/>
          <w:szCs w:val="22"/>
          <w:lang w:val="sk-SK"/>
        </w:rPr>
        <w:t>-</w:t>
      </w:r>
      <w:r w:rsidR="00974CAC">
        <w:rPr>
          <w:sz w:val="22"/>
          <w:szCs w:val="22"/>
          <w:lang w:val="sk-SK"/>
        </w:rPr>
        <w:t>tábory a </w:t>
      </w:r>
      <w:proofErr w:type="spellStart"/>
      <w:r w:rsidR="00974CAC">
        <w:rPr>
          <w:sz w:val="22"/>
          <w:szCs w:val="22"/>
          <w:lang w:val="sk-SK"/>
        </w:rPr>
        <w:t>vzdelávačky</w:t>
      </w:r>
      <w:proofErr w:type="spellEnd"/>
      <w:r w:rsidR="00974CAC">
        <w:rPr>
          <w:sz w:val="22"/>
          <w:szCs w:val="22"/>
          <w:lang w:val="sk-SK"/>
        </w:rPr>
        <w:t>, 2b-viacdňovky, 1b-jednodňovky).</w:t>
      </w:r>
      <w:r w:rsidR="00110960">
        <w:rPr>
          <w:sz w:val="22"/>
          <w:szCs w:val="22"/>
          <w:lang w:val="sk-SK"/>
        </w:rPr>
        <w:t xml:space="preserve"> Počet obcí </w:t>
      </w:r>
      <w:r>
        <w:rPr>
          <w:sz w:val="22"/>
          <w:szCs w:val="22"/>
          <w:lang w:val="sk-SK"/>
        </w:rPr>
        <w:t xml:space="preserve">= </w:t>
      </w:r>
      <w:r w:rsidR="00110960">
        <w:rPr>
          <w:sz w:val="22"/>
          <w:szCs w:val="22"/>
          <w:lang w:val="sk-SK"/>
        </w:rPr>
        <w:t>počet ZOF farností aktívnych pre rok 2017.</w:t>
      </w:r>
    </w:p>
    <w:tbl>
      <w:tblPr>
        <w:tblW w:w="9582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426"/>
        <w:gridCol w:w="756"/>
        <w:gridCol w:w="794"/>
        <w:gridCol w:w="794"/>
        <w:gridCol w:w="794"/>
        <w:gridCol w:w="1214"/>
        <w:gridCol w:w="988"/>
        <w:gridCol w:w="1138"/>
        <w:gridCol w:w="1122"/>
        <w:gridCol w:w="939"/>
      </w:tblGrid>
      <w:tr w:rsidR="00110960" w:rsidRPr="00110960" w:rsidTr="00313B76">
        <w:trPr>
          <w:trHeight w:val="7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sz w:val="32"/>
                <w:szCs w:val="32"/>
                <w:lang w:val="sk-SK" w:eastAsia="sk-SK" w:bidi="ar-SA"/>
              </w:rPr>
              <w:t>rok 2017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počet obcí/ZOF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2A" w:rsidRPr="00313B76" w:rsidRDefault="004B702A" w:rsidP="004B702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proofErr w:type="spellStart"/>
            <w:r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S</w:t>
            </w:r>
            <w:r w:rsidR="00110960"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tr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etká</w:t>
            </w:r>
            <w:proofErr w:type="spellEnd"/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Počet členov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hodnota podujatí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 xml:space="preserve">bonus </w:t>
            </w:r>
            <w:r w:rsidR="00067034"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O7</w:t>
            </w:r>
            <w:r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 xml:space="preserve"> podľa žiadosti</w:t>
            </w:r>
            <w:r w:rsidR="00067034"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 xml:space="preserve"> </w:t>
            </w:r>
            <w:proofErr w:type="spellStart"/>
            <w:r w:rsidR="00067034"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K</w:t>
            </w:r>
            <w:r w:rsidR="00313B76"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oord</w:t>
            </w:r>
            <w:proofErr w:type="spellEnd"/>
            <w:r w:rsidR="00313B76" w:rsidRPr="00313B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k-SK" w:eastAsia="sk-SK" w:bidi="ar-SA"/>
              </w:rPr>
              <w:t>.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balík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70% farnosti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27% územie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3% rezerva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  <w:t>BB-RV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771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6 222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4 355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1 680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187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  <w:t>Nitra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1008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1 029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10 289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7 202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2 778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309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  <w:t>ORLI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1 500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10 669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7 468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2 881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320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  <w:t>Spiš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1017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8 878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6 21</w:t>
            </w:r>
            <w:r w:rsidR="00067034"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2 397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266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  <w:t>Východ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1094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1 149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11 487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8 04</w:t>
            </w:r>
            <w:r w:rsidR="00067034"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3 101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345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  <w:t>Západ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376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7 150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5 005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1 931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067034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21</w:t>
            </w:r>
            <w:r w:rsidR="00067034"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4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k-SK" w:eastAsia="sk-SK" w:bidi="ar-SA"/>
              </w:rPr>
              <w:t>Žilina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1032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219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1 446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10 305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7 214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2 782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k-SK" w:eastAsia="sk-SK" w:bidi="ar-SA"/>
              </w:rPr>
              <w:t>309</w:t>
            </w:r>
          </w:p>
        </w:tc>
      </w:tr>
      <w:tr w:rsidR="00110960" w:rsidRPr="00110960" w:rsidTr="00313B76">
        <w:trPr>
          <w:trHeight w:val="31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k-SK" w:eastAsia="sk-SK" w:bidi="ar-SA"/>
              </w:rPr>
              <w:t> </w:t>
            </w:r>
            <w:r w:rsidR="00313B76" w:rsidRPr="00313B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k-SK" w:eastAsia="sk-SK" w:bidi="ar-SA"/>
              </w:rPr>
              <w:t>spolu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  <w:t>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  <w:t>332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  <w:t>6659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  <w:t>1428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sz w:val="22"/>
                <w:szCs w:val="22"/>
                <w:lang w:val="sk-SK" w:eastAsia="sk-SK" w:bidi="ar-SA"/>
              </w:rPr>
              <w:t>6500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sk-SK" w:eastAsia="sk-SK" w:bidi="ar-SA"/>
              </w:rPr>
              <w:t>65 000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k-SK" w:eastAsia="sk-SK" w:bidi="ar-SA"/>
              </w:rPr>
              <w:t>45 500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k-SK" w:eastAsia="sk-SK" w:bidi="ar-SA"/>
              </w:rPr>
              <w:t>17 550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k-SK" w:eastAsia="sk-SK" w:bidi="ar-SA"/>
              </w:rPr>
              <w:t>1 950</w:t>
            </w: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váhy kritérií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10%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25%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35%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20%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10%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</w:tr>
      <w:tr w:rsidR="00110960" w:rsidRPr="00110960" w:rsidTr="00313B76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65</w:t>
            </w:r>
            <w:r w:rsidR="004B702A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 </w:t>
            </w:r>
            <w:r w:rsidRPr="00313B76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000</w:t>
            </w:r>
            <w:r w:rsidR="004B702A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4B702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6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 </w:t>
            </w: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500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€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16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 </w:t>
            </w: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250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€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22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 </w:t>
            </w: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750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€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13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 </w:t>
            </w: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000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€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Cs/>
                <w:lang w:val="sk-SK" w:eastAsia="sk-SK" w:bidi="ar-SA"/>
              </w:rPr>
            </w:pP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6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 </w:t>
            </w:r>
            <w:r w:rsidRPr="00313B76">
              <w:rPr>
                <w:rFonts w:asciiTheme="minorHAnsi" w:hAnsiTheme="minorHAnsi" w:cstheme="minorHAnsi"/>
                <w:bCs/>
                <w:lang w:val="sk-SK" w:eastAsia="sk-SK" w:bidi="ar-SA"/>
              </w:rPr>
              <w:t>500</w:t>
            </w:r>
            <w:r w:rsidR="004B702A">
              <w:rPr>
                <w:rFonts w:asciiTheme="minorHAnsi" w:hAnsiTheme="minorHAnsi" w:cstheme="minorHAnsi"/>
                <w:bCs/>
                <w:lang w:val="sk-SK" w:eastAsia="sk-SK" w:bidi="ar-SA"/>
              </w:rPr>
              <w:t>€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0" w:rsidRPr="00313B76" w:rsidRDefault="00110960" w:rsidP="00110960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</w:tr>
    </w:tbl>
    <w:p w:rsidR="00412757" w:rsidRDefault="00412757" w:rsidP="002A5C55">
      <w:pPr>
        <w:spacing w:before="60" w:after="0"/>
        <w:rPr>
          <w:sz w:val="22"/>
          <w:szCs w:val="22"/>
          <w:lang w:val="sk-SK"/>
        </w:rPr>
      </w:pPr>
    </w:p>
    <w:p w:rsidR="0088595A" w:rsidRDefault="0088595A" w:rsidP="002A5C55">
      <w:pPr>
        <w:spacing w:before="6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Podľa doterajších skúseností, </w:t>
      </w:r>
      <w:r w:rsidRPr="0088595A">
        <w:rPr>
          <w:b/>
          <w:sz w:val="22"/>
          <w:szCs w:val="22"/>
          <w:lang w:val="sk-SK"/>
        </w:rPr>
        <w:t>odporúčame 70% deliť pre farnosti</w:t>
      </w:r>
      <w:r>
        <w:rPr>
          <w:sz w:val="22"/>
          <w:szCs w:val="22"/>
          <w:lang w:val="sk-SK"/>
        </w:rPr>
        <w:t xml:space="preserve"> (môže byť aj viac – ak zvážite podľa po</w:t>
      </w:r>
      <w:r w:rsidR="00203E05">
        <w:rPr>
          <w:sz w:val="22"/>
          <w:szCs w:val="22"/>
          <w:lang w:val="sk-SK"/>
        </w:rPr>
        <w:t>trieb farností</w:t>
      </w:r>
      <w:r>
        <w:rPr>
          <w:sz w:val="22"/>
          <w:szCs w:val="22"/>
          <w:lang w:val="sk-SK"/>
        </w:rPr>
        <w:t>)</w:t>
      </w:r>
      <w:r w:rsidR="008815CE">
        <w:rPr>
          <w:sz w:val="22"/>
          <w:szCs w:val="22"/>
          <w:lang w:val="sk-SK"/>
        </w:rPr>
        <w:t xml:space="preserve"> na</w:t>
      </w:r>
      <w:r w:rsidR="00203E05">
        <w:rPr>
          <w:sz w:val="22"/>
          <w:szCs w:val="22"/>
          <w:lang w:val="sk-SK"/>
        </w:rPr>
        <w:t xml:space="preserve"> projekty a PN priamo do farností</w:t>
      </w:r>
      <w:r>
        <w:rPr>
          <w:sz w:val="22"/>
          <w:szCs w:val="22"/>
          <w:lang w:val="sk-SK"/>
        </w:rPr>
        <w:t xml:space="preserve">. </w:t>
      </w:r>
      <w:r w:rsidRPr="0088595A">
        <w:rPr>
          <w:b/>
          <w:sz w:val="22"/>
          <w:szCs w:val="22"/>
          <w:lang w:val="sk-SK"/>
        </w:rPr>
        <w:t xml:space="preserve">30% je na pokrytie výdavkov </w:t>
      </w:r>
      <w:r w:rsidR="008815CE">
        <w:rPr>
          <w:b/>
          <w:sz w:val="22"/>
          <w:szCs w:val="22"/>
          <w:lang w:val="sk-SK"/>
        </w:rPr>
        <w:t xml:space="preserve">územného plánu </w:t>
      </w:r>
      <w:r w:rsidRPr="0088595A">
        <w:rPr>
          <w:b/>
          <w:sz w:val="22"/>
          <w:szCs w:val="22"/>
          <w:lang w:val="sk-SK"/>
        </w:rPr>
        <w:t>– je to horný limit</w:t>
      </w:r>
      <w:r>
        <w:rPr>
          <w:sz w:val="22"/>
          <w:szCs w:val="22"/>
          <w:lang w:val="sk-SK"/>
        </w:rPr>
        <w:t>, do ktorého by ste sa mali v pohode zmestiť aj s</w:t>
      </w:r>
      <w:r w:rsidR="00067034">
        <w:rPr>
          <w:sz w:val="22"/>
          <w:szCs w:val="22"/>
          <w:lang w:val="sk-SK"/>
        </w:rPr>
        <w:t xml:space="preserve"> OC </w:t>
      </w:r>
      <w:r>
        <w:rPr>
          <w:sz w:val="22"/>
          <w:szCs w:val="22"/>
          <w:lang w:val="sk-SK"/>
        </w:rPr>
        <w:t>p</w:t>
      </w:r>
      <w:r w:rsidR="00067034">
        <w:rPr>
          <w:sz w:val="22"/>
          <w:szCs w:val="22"/>
          <w:lang w:val="sk-SK"/>
        </w:rPr>
        <w:t>odujatiami</w:t>
      </w:r>
      <w:r>
        <w:rPr>
          <w:sz w:val="22"/>
          <w:szCs w:val="22"/>
          <w:lang w:val="sk-SK"/>
        </w:rPr>
        <w:t xml:space="preserve">. Podľa vášho zváženia – </w:t>
      </w:r>
      <w:r w:rsidRPr="0088595A">
        <w:rPr>
          <w:b/>
          <w:sz w:val="22"/>
          <w:szCs w:val="22"/>
          <w:lang w:val="sk-SK"/>
        </w:rPr>
        <w:t>môže byť tento balík aj menej</w:t>
      </w:r>
      <w:r>
        <w:rPr>
          <w:sz w:val="22"/>
          <w:szCs w:val="22"/>
          <w:lang w:val="sk-SK"/>
        </w:rPr>
        <w:t xml:space="preserve"> ako 30%.</w:t>
      </w:r>
      <w:r w:rsidR="00203E05">
        <w:rPr>
          <w:sz w:val="22"/>
          <w:szCs w:val="22"/>
          <w:lang w:val="sk-SK"/>
        </w:rPr>
        <w:t xml:space="preserve"> </w:t>
      </w:r>
      <w:r w:rsidRPr="0088595A">
        <w:rPr>
          <w:b/>
          <w:sz w:val="22"/>
          <w:szCs w:val="22"/>
          <w:lang w:val="sk-SK"/>
        </w:rPr>
        <w:t>V prípade, že by ste urobili vo vašom UT zmenu v rozhodnutí o týchto %-</w:t>
      </w:r>
      <w:proofErr w:type="spellStart"/>
      <w:r w:rsidRPr="0088595A">
        <w:rPr>
          <w:b/>
          <w:sz w:val="22"/>
          <w:szCs w:val="22"/>
          <w:lang w:val="sk-SK"/>
        </w:rPr>
        <w:t>tách</w:t>
      </w:r>
      <w:proofErr w:type="spellEnd"/>
      <w:r w:rsidRPr="0088595A">
        <w:rPr>
          <w:b/>
          <w:sz w:val="22"/>
          <w:szCs w:val="22"/>
          <w:lang w:val="sk-SK"/>
        </w:rPr>
        <w:t>, ohláste sa mi</w:t>
      </w:r>
      <w:r w:rsidR="00203E05">
        <w:rPr>
          <w:b/>
          <w:sz w:val="22"/>
          <w:szCs w:val="22"/>
          <w:lang w:val="sk-SK"/>
        </w:rPr>
        <w:t>.</w:t>
      </w:r>
    </w:p>
    <w:p w:rsidR="0088595A" w:rsidRDefault="00067034" w:rsidP="002A5C55">
      <w:pPr>
        <w:spacing w:before="6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Rezerva 3% môže slúžiť na bezstresové organizovanie územných akcií – tam sa niekedy dotá</w:t>
      </w:r>
      <w:r w:rsidR="00203E05">
        <w:rPr>
          <w:sz w:val="22"/>
          <w:szCs w:val="22"/>
          <w:lang w:val="sk-SK"/>
        </w:rPr>
        <w:t>cia pohne a je dobré mať nejakú</w:t>
      </w:r>
      <w:r>
        <w:rPr>
          <w:sz w:val="22"/>
          <w:szCs w:val="22"/>
          <w:lang w:val="sk-SK"/>
        </w:rPr>
        <w:t xml:space="preserve"> rezervu. </w:t>
      </w:r>
      <w:r w:rsidR="00203E05">
        <w:rPr>
          <w:sz w:val="22"/>
          <w:szCs w:val="22"/>
          <w:lang w:val="sk-SK"/>
        </w:rPr>
        <w:t xml:space="preserve">Rezerva môže byť aj </w:t>
      </w:r>
      <w:r>
        <w:rPr>
          <w:sz w:val="22"/>
          <w:szCs w:val="22"/>
          <w:lang w:val="sk-SK"/>
        </w:rPr>
        <w:t>0€. P</w:t>
      </w:r>
      <w:r w:rsidR="0088595A">
        <w:rPr>
          <w:sz w:val="22"/>
          <w:szCs w:val="22"/>
          <w:lang w:val="sk-SK"/>
        </w:rPr>
        <w:t xml:space="preserve">riebežne bude </w:t>
      </w:r>
      <w:r>
        <w:rPr>
          <w:sz w:val="22"/>
          <w:szCs w:val="22"/>
          <w:lang w:val="sk-SK"/>
        </w:rPr>
        <w:t xml:space="preserve">možno </w:t>
      </w:r>
      <w:r w:rsidR="0088595A">
        <w:rPr>
          <w:sz w:val="22"/>
          <w:szCs w:val="22"/>
          <w:lang w:val="sk-SK"/>
        </w:rPr>
        <w:t xml:space="preserve">padať </w:t>
      </w:r>
      <w:r>
        <w:rPr>
          <w:sz w:val="22"/>
          <w:szCs w:val="22"/>
          <w:lang w:val="sk-SK"/>
        </w:rPr>
        <w:t xml:space="preserve">dotácia </w:t>
      </w:r>
      <w:r w:rsidR="0088595A">
        <w:rPr>
          <w:sz w:val="22"/>
          <w:szCs w:val="22"/>
          <w:lang w:val="sk-SK"/>
        </w:rPr>
        <w:t>z</w:t>
      </w:r>
      <w:r>
        <w:rPr>
          <w:sz w:val="22"/>
          <w:szCs w:val="22"/>
          <w:lang w:val="sk-SK"/>
        </w:rPr>
        <w:t> </w:t>
      </w:r>
      <w:r w:rsidR="0088595A">
        <w:rPr>
          <w:sz w:val="22"/>
          <w:szCs w:val="22"/>
          <w:lang w:val="sk-SK"/>
        </w:rPr>
        <w:t>farností</w:t>
      </w:r>
      <w:r>
        <w:rPr>
          <w:sz w:val="22"/>
          <w:szCs w:val="22"/>
          <w:lang w:val="sk-SK"/>
        </w:rPr>
        <w:t xml:space="preserve"> či vášho územného plánu</w:t>
      </w:r>
      <w:r w:rsidR="0088595A">
        <w:rPr>
          <w:sz w:val="22"/>
          <w:szCs w:val="22"/>
          <w:lang w:val="sk-SK"/>
        </w:rPr>
        <w:t xml:space="preserve"> – nezrealizované projekty</w:t>
      </w:r>
      <w:r>
        <w:rPr>
          <w:sz w:val="22"/>
          <w:szCs w:val="22"/>
          <w:lang w:val="sk-SK"/>
        </w:rPr>
        <w:t>.</w:t>
      </w:r>
      <w:r w:rsidR="0088595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Využite </w:t>
      </w:r>
      <w:r w:rsidR="00203E05">
        <w:rPr>
          <w:sz w:val="22"/>
          <w:szCs w:val="22"/>
          <w:lang w:val="sk-SK"/>
        </w:rPr>
        <w:t xml:space="preserve">to </w:t>
      </w:r>
      <w:r>
        <w:rPr>
          <w:sz w:val="22"/>
          <w:szCs w:val="22"/>
          <w:lang w:val="sk-SK"/>
        </w:rPr>
        <w:t xml:space="preserve">napr. </w:t>
      </w:r>
      <w:r w:rsidR="00F619E1">
        <w:rPr>
          <w:sz w:val="22"/>
          <w:szCs w:val="22"/>
          <w:lang w:val="sk-SK"/>
        </w:rPr>
        <w:t>ako formu „mimoriadneho balí</w:t>
      </w:r>
      <w:r w:rsidR="0088595A">
        <w:rPr>
          <w:sz w:val="22"/>
          <w:szCs w:val="22"/>
          <w:lang w:val="sk-SK"/>
        </w:rPr>
        <w:t>ka“ pre tých, ktorí budú chcieť v rámci roka pridať nový projekt, alebo budú potrebovať navýšiť dotáciu alebo riešiť iný problém.</w:t>
      </w:r>
    </w:p>
    <w:p w:rsidR="00A95F6F" w:rsidRDefault="00A95F6F" w:rsidP="002A5C55">
      <w:pPr>
        <w:spacing w:before="6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Ďalej vám prikladám </w:t>
      </w:r>
      <w:proofErr w:type="spellStart"/>
      <w:r>
        <w:rPr>
          <w:sz w:val="22"/>
          <w:szCs w:val="22"/>
          <w:lang w:val="sk-SK"/>
        </w:rPr>
        <w:t>excel</w:t>
      </w:r>
      <w:proofErr w:type="spellEnd"/>
      <w:r>
        <w:rPr>
          <w:sz w:val="22"/>
          <w:szCs w:val="22"/>
          <w:lang w:val="sk-SK"/>
        </w:rPr>
        <w:t xml:space="preserve"> tabuľky:</w:t>
      </w:r>
    </w:p>
    <w:p w:rsidR="00A95F6F" w:rsidRDefault="008815CE" w:rsidP="00045A86">
      <w:pPr>
        <w:numPr>
          <w:ilvl w:val="0"/>
          <w:numId w:val="7"/>
        </w:numPr>
        <w:spacing w:before="6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</w:t>
      </w:r>
      <w:r w:rsidR="00A95F6F" w:rsidRPr="00A95F6F">
        <w:rPr>
          <w:sz w:val="22"/>
          <w:szCs w:val="22"/>
          <w:lang w:val="sk-SK"/>
        </w:rPr>
        <w:t xml:space="preserve">ormulár farský – na vypísanie projektov a PN za farnosti....  Postup a spôsob je na vás. </w:t>
      </w:r>
    </w:p>
    <w:p w:rsidR="00A95F6F" w:rsidRDefault="00A95F6F" w:rsidP="00045A86">
      <w:pPr>
        <w:numPr>
          <w:ilvl w:val="0"/>
          <w:numId w:val="7"/>
        </w:numPr>
        <w:spacing w:before="6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Formulár územný – na vypísanie projektov a PN za vaše územie</w:t>
      </w:r>
      <w:r w:rsidR="008815CE">
        <w:rPr>
          <w:sz w:val="22"/>
          <w:szCs w:val="22"/>
          <w:lang w:val="sk-SK"/>
        </w:rPr>
        <w:t>.</w:t>
      </w:r>
    </w:p>
    <w:p w:rsidR="008815CE" w:rsidRDefault="008815CE" w:rsidP="00045A86">
      <w:pPr>
        <w:numPr>
          <w:ilvl w:val="0"/>
          <w:numId w:val="7"/>
        </w:numPr>
        <w:spacing w:before="6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Kontrola – tam si strážte, aby ste dodržali sumu územného balíka vrátane rezervy.</w:t>
      </w:r>
    </w:p>
    <w:p w:rsidR="00A95F6F" w:rsidRDefault="008325B9" w:rsidP="00FA50FB">
      <w:pPr>
        <w:spacing w:before="120" w:after="120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Do tabuľky </w:t>
      </w:r>
      <w:r w:rsidR="00A95F6F">
        <w:rPr>
          <w:b/>
          <w:sz w:val="22"/>
          <w:szCs w:val="22"/>
          <w:lang w:val="sk-SK"/>
        </w:rPr>
        <w:t>farských</w:t>
      </w:r>
      <w:r>
        <w:rPr>
          <w:b/>
          <w:sz w:val="22"/>
          <w:szCs w:val="22"/>
          <w:lang w:val="sk-SK"/>
        </w:rPr>
        <w:t xml:space="preserve"> projektov  si určite neplánujte Vysielaciu pobožnosť – </w:t>
      </w:r>
      <w:r w:rsidRPr="009D426E">
        <w:rPr>
          <w:sz w:val="22"/>
          <w:szCs w:val="22"/>
          <w:lang w:val="sk-SK"/>
        </w:rPr>
        <w:t xml:space="preserve">tie sú špecifické, konajú sa až </w:t>
      </w:r>
      <w:r w:rsidR="008815CE">
        <w:rPr>
          <w:sz w:val="22"/>
          <w:szCs w:val="22"/>
          <w:lang w:val="sk-SK"/>
        </w:rPr>
        <w:t>v decembri.</w:t>
      </w:r>
      <w:r w:rsidRPr="009D426E">
        <w:rPr>
          <w:sz w:val="22"/>
          <w:szCs w:val="22"/>
          <w:lang w:val="sk-SK"/>
        </w:rPr>
        <w:t xml:space="preserve"> </w:t>
      </w:r>
      <w:r w:rsidR="008815CE">
        <w:rPr>
          <w:sz w:val="22"/>
          <w:szCs w:val="22"/>
          <w:lang w:val="sk-SK"/>
        </w:rPr>
        <w:t xml:space="preserve">Na jeseň bude </w:t>
      </w:r>
      <w:r w:rsidRPr="009D426E">
        <w:rPr>
          <w:sz w:val="22"/>
          <w:szCs w:val="22"/>
          <w:lang w:val="sk-SK"/>
        </w:rPr>
        <w:t>vyhlásené grantové kolo aj na vysielačky</w:t>
      </w:r>
      <w:r w:rsidR="008815CE">
        <w:rPr>
          <w:sz w:val="22"/>
          <w:szCs w:val="22"/>
          <w:lang w:val="sk-SK"/>
        </w:rPr>
        <w:t xml:space="preserve"> – hlavne pre tých, čo bez dotácie nevedia prísť</w:t>
      </w:r>
      <w:r w:rsidRPr="009D426E">
        <w:rPr>
          <w:sz w:val="22"/>
          <w:szCs w:val="22"/>
          <w:lang w:val="sk-SK"/>
        </w:rPr>
        <w:t>.</w:t>
      </w:r>
      <w:r w:rsidR="00705522">
        <w:rPr>
          <w:sz w:val="22"/>
          <w:szCs w:val="22"/>
          <w:lang w:val="sk-SK"/>
        </w:rPr>
        <w:t xml:space="preserve"> </w:t>
      </w:r>
      <w:r w:rsidR="00A95F6F">
        <w:rPr>
          <w:sz w:val="22"/>
          <w:szCs w:val="22"/>
          <w:lang w:val="sk-SK"/>
        </w:rPr>
        <w:t>Pokiaľ plánujete iné výdavky spojené s vysielačkami – prenájom, čaj pre deti, tvorivé dielne  - tie si zaraďte do svojho územného rozpočtu.</w:t>
      </w:r>
      <w:r w:rsidR="00705522">
        <w:rPr>
          <w:sz w:val="22"/>
          <w:szCs w:val="22"/>
          <w:lang w:val="sk-SK"/>
        </w:rPr>
        <w:t xml:space="preserve"> </w:t>
      </w:r>
      <w:r w:rsidR="00A95F6F">
        <w:rPr>
          <w:sz w:val="22"/>
          <w:szCs w:val="22"/>
          <w:lang w:val="sk-SK"/>
        </w:rPr>
        <w:t xml:space="preserve">Nad to pri VP bývajú ešte výdavky – napr. na kyticu </w:t>
      </w:r>
      <w:r w:rsidR="004335D6">
        <w:rPr>
          <w:sz w:val="22"/>
          <w:szCs w:val="22"/>
          <w:lang w:val="sk-SK"/>
        </w:rPr>
        <w:t>pre otca biskupa a podobné – ktoré bývajú hradené z výdavkov Dobrej noviny.... tie si do rozpočtov územia nedávajte.</w:t>
      </w:r>
    </w:p>
    <w:p w:rsidR="004335D6" w:rsidRDefault="008815CE" w:rsidP="008815CE">
      <w:p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Postup:</w:t>
      </w:r>
    </w:p>
    <w:p w:rsidR="008815CE" w:rsidRDefault="008815CE" w:rsidP="008815CE">
      <w:pPr>
        <w:pStyle w:val="Odsekzoznamu"/>
        <w:numPr>
          <w:ilvl w:val="0"/>
          <w:numId w:val="8"/>
        </w:num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Naplňte farský a územný formulár aktivitami. Odhadnite PN pre farnosti aj územie.</w:t>
      </w:r>
    </w:p>
    <w:p w:rsidR="008815CE" w:rsidRDefault="008815CE" w:rsidP="008815CE">
      <w:pPr>
        <w:pStyle w:val="Odsekzoznamu"/>
        <w:numPr>
          <w:ilvl w:val="0"/>
          <w:numId w:val="8"/>
        </w:num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Rozhodnite o bonuse pre OC, resp. farnosti.</w:t>
      </w:r>
      <w:r w:rsidR="00B16E80">
        <w:rPr>
          <w:sz w:val="22"/>
          <w:szCs w:val="22"/>
          <w:lang w:val="sk-SK"/>
        </w:rPr>
        <w:t xml:space="preserve"> Rozdeľte dotáciu na projekty a PN – farské aj územné.</w:t>
      </w:r>
    </w:p>
    <w:p w:rsidR="00B16E80" w:rsidRDefault="00B16E80" w:rsidP="00B16E80">
      <w:pPr>
        <w:pStyle w:val="Odsekzoznamu"/>
        <w:numPr>
          <w:ilvl w:val="0"/>
          <w:numId w:val="8"/>
        </w:num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 31.3.2017 pošlite </w:t>
      </w:r>
      <w:r w:rsidR="00F619E1">
        <w:rPr>
          <w:sz w:val="22"/>
          <w:szCs w:val="22"/>
          <w:lang w:val="sk-SK"/>
        </w:rPr>
        <w:t xml:space="preserve">na </w:t>
      </w:r>
      <w:hyperlink r:id="rId9" w:history="1">
        <w:r w:rsidR="00F619E1" w:rsidRPr="00946816">
          <w:rPr>
            <w:rStyle w:val="Hypertextovprepojenie"/>
            <w:sz w:val="22"/>
            <w:szCs w:val="22"/>
            <w:lang w:val="sk-SK"/>
          </w:rPr>
          <w:t>jozef.koreny@erko.sk</w:t>
        </w:r>
      </w:hyperlink>
      <w:r w:rsidR="00F619E1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vyplnené tabuľky s projektmi a PN – farské aj územné. Určite si výšku rezervy.</w:t>
      </w:r>
    </w:p>
    <w:p w:rsidR="00B16E80" w:rsidRDefault="00B16E80" w:rsidP="008815CE">
      <w:pPr>
        <w:pStyle w:val="Odsekzoznamu"/>
        <w:numPr>
          <w:ilvl w:val="0"/>
          <w:numId w:val="8"/>
        </w:num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apríli očíslujeme projekty, pripravíme zmluvu na podpis s koordinátorom.</w:t>
      </w:r>
    </w:p>
    <w:p w:rsidR="00B16E80" w:rsidRDefault="00B16E80" w:rsidP="008815CE">
      <w:pPr>
        <w:pStyle w:val="Odsekzoznamu"/>
        <w:numPr>
          <w:ilvl w:val="0"/>
          <w:numId w:val="8"/>
        </w:num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 xml:space="preserve">V máji pošleme 80% dotácie </w:t>
      </w:r>
      <w:proofErr w:type="spellStart"/>
      <w:r>
        <w:rPr>
          <w:sz w:val="22"/>
          <w:szCs w:val="22"/>
          <w:lang w:val="sk-SK"/>
        </w:rPr>
        <w:t>MŠVVaŠ</w:t>
      </w:r>
      <w:proofErr w:type="spellEnd"/>
      <w:r>
        <w:rPr>
          <w:sz w:val="22"/>
          <w:szCs w:val="22"/>
          <w:lang w:val="sk-SK"/>
        </w:rPr>
        <w:t xml:space="preserve"> SR na účet územia.</w:t>
      </w:r>
    </w:p>
    <w:p w:rsidR="00B16E80" w:rsidRDefault="00B16E80" w:rsidP="008815CE">
      <w:pPr>
        <w:pStyle w:val="Odsekzoznamu"/>
        <w:numPr>
          <w:ilvl w:val="0"/>
          <w:numId w:val="8"/>
        </w:num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31.10.2017 uzavrieme použitie dotácie v územiach – aby sme vedeli, či využijete celú dotáciu.</w:t>
      </w:r>
    </w:p>
    <w:p w:rsidR="00B16E80" w:rsidRPr="008815CE" w:rsidRDefault="00B16E80" w:rsidP="008815CE">
      <w:pPr>
        <w:pStyle w:val="Odsekzoznamu"/>
        <w:numPr>
          <w:ilvl w:val="0"/>
          <w:numId w:val="8"/>
        </w:num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 30.11.2017 je možné použiť dotáciu </w:t>
      </w:r>
      <w:proofErr w:type="spellStart"/>
      <w:r>
        <w:rPr>
          <w:sz w:val="22"/>
          <w:szCs w:val="22"/>
          <w:lang w:val="sk-SK"/>
        </w:rPr>
        <w:t>MŠVVaŠ</w:t>
      </w:r>
      <w:proofErr w:type="spellEnd"/>
      <w:r>
        <w:rPr>
          <w:sz w:val="22"/>
          <w:szCs w:val="22"/>
          <w:lang w:val="sk-SK"/>
        </w:rPr>
        <w:t xml:space="preserve"> SR na výdavky v územiach. Podujatia ani PN po tomto termíne z dotácie nehradíme. Môžete použiť iné zdroje (členské, dobrovoľné, dary apod.).</w:t>
      </w:r>
    </w:p>
    <w:p w:rsidR="008825C1" w:rsidRDefault="008825C1" w:rsidP="008825C1">
      <w:pPr>
        <w:spacing w:before="120"/>
        <w:jc w:val="both"/>
        <w:rPr>
          <w:sz w:val="22"/>
          <w:szCs w:val="22"/>
          <w:lang w:val="sk-SK"/>
        </w:rPr>
      </w:pPr>
      <w:r w:rsidRPr="008825C1">
        <w:rPr>
          <w:sz w:val="22"/>
          <w:szCs w:val="22"/>
          <w:lang w:val="sk-SK"/>
        </w:rPr>
        <w:t>Píšem vám to dopredu,  aby ste vedeli aj vy dobre plánovať a hospodáriť v územiach  - hlavne s vlastnými zdrojmi (dobrovoľné, členské</w:t>
      </w:r>
      <w:r w:rsidR="00B16E80">
        <w:rPr>
          <w:sz w:val="22"/>
          <w:szCs w:val="22"/>
          <w:lang w:val="sk-SK"/>
        </w:rPr>
        <w:t xml:space="preserve"> -</w:t>
      </w:r>
      <w:r w:rsidRPr="008825C1">
        <w:rPr>
          <w:sz w:val="22"/>
          <w:szCs w:val="22"/>
          <w:lang w:val="sk-SK"/>
        </w:rPr>
        <w:t xml:space="preserve"> nové aj odložené), ktoré je lepšie si pošetriť do budúcnosti. Vyzývam na hľadanie grantov na</w:t>
      </w:r>
      <w:r w:rsidR="00B16E80">
        <w:rPr>
          <w:sz w:val="22"/>
          <w:szCs w:val="22"/>
          <w:lang w:val="sk-SK"/>
        </w:rPr>
        <w:t> </w:t>
      </w:r>
      <w:r w:rsidRPr="008825C1">
        <w:rPr>
          <w:sz w:val="22"/>
          <w:szCs w:val="22"/>
          <w:lang w:val="sk-SK"/>
        </w:rPr>
        <w:t>regionálnej úrovni – možno aj 2-ročných cez nadácie</w:t>
      </w:r>
      <w:r w:rsidR="00B16E80">
        <w:rPr>
          <w:sz w:val="22"/>
          <w:szCs w:val="22"/>
          <w:lang w:val="sk-SK"/>
        </w:rPr>
        <w:t>;</w:t>
      </w:r>
      <w:r w:rsidRPr="008825C1">
        <w:rPr>
          <w:sz w:val="22"/>
          <w:szCs w:val="22"/>
          <w:lang w:val="sk-SK"/>
        </w:rPr>
        <w:t xml:space="preserve"> väčšiu aktivitu pri 2% kampani pre územie</w:t>
      </w:r>
      <w:r w:rsidR="00B16E80">
        <w:rPr>
          <w:sz w:val="22"/>
          <w:szCs w:val="22"/>
          <w:lang w:val="sk-SK"/>
        </w:rPr>
        <w:t>;</w:t>
      </w:r>
      <w:r w:rsidRPr="008825C1">
        <w:rPr>
          <w:sz w:val="22"/>
          <w:szCs w:val="22"/>
          <w:lang w:val="sk-SK"/>
        </w:rPr>
        <w:t xml:space="preserve"> podať žiadosti na OÚ, MsÚ či VÚC. Nezabudnite, že pomôcť s tábormi môžu aj </w:t>
      </w:r>
      <w:proofErr w:type="spellStart"/>
      <w:r w:rsidRPr="008825C1">
        <w:rPr>
          <w:sz w:val="22"/>
          <w:szCs w:val="22"/>
          <w:lang w:val="sk-SK"/>
        </w:rPr>
        <w:t>RkFÚ</w:t>
      </w:r>
      <w:proofErr w:type="spellEnd"/>
      <w:r w:rsidRPr="008825C1">
        <w:rPr>
          <w:sz w:val="22"/>
          <w:szCs w:val="22"/>
          <w:lang w:val="sk-SK"/>
        </w:rPr>
        <w:t xml:space="preserve"> či firmy svojím finančným darom. Stále je rozšírená aj pomoc neoficiálna, o ktorú sa uchádzajte vo svojom okolí – OU či MÚ  niekedy </w:t>
      </w:r>
      <w:r w:rsidR="00B16E80">
        <w:rPr>
          <w:sz w:val="22"/>
          <w:szCs w:val="22"/>
          <w:lang w:val="sk-SK"/>
        </w:rPr>
        <w:t>za</w:t>
      </w:r>
      <w:r w:rsidRPr="008825C1">
        <w:rPr>
          <w:sz w:val="22"/>
          <w:szCs w:val="22"/>
          <w:lang w:val="sk-SK"/>
        </w:rPr>
        <w:t>platia faktúry za</w:t>
      </w:r>
      <w:r w:rsidR="00B16E80">
        <w:rPr>
          <w:sz w:val="22"/>
          <w:szCs w:val="22"/>
          <w:lang w:val="sk-SK"/>
        </w:rPr>
        <w:t> </w:t>
      </w:r>
      <w:r w:rsidRPr="008825C1">
        <w:rPr>
          <w:sz w:val="22"/>
          <w:szCs w:val="22"/>
          <w:lang w:val="sk-SK"/>
        </w:rPr>
        <w:t>dopravu, firmy darujú svoje výrobky apod.</w:t>
      </w:r>
    </w:p>
    <w:p w:rsidR="00B16E80" w:rsidRDefault="00B16E80" w:rsidP="00B16E80">
      <w:pPr>
        <w:spacing w:before="12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Držím palce. Keby čokoľvek bolo treba – som tu pre vás.</w:t>
      </w:r>
    </w:p>
    <w:p w:rsidR="00B16E80" w:rsidRDefault="00B16E80" w:rsidP="00B16E80">
      <w:pPr>
        <w:spacing w:before="120" w:after="0"/>
        <w:jc w:val="center"/>
        <w:rPr>
          <w:b/>
          <w:i/>
          <w:sz w:val="23"/>
          <w:szCs w:val="23"/>
          <w:lang w:val="sk-SK"/>
        </w:rPr>
      </w:pPr>
      <w:r>
        <w:rPr>
          <w:b/>
          <w:sz w:val="23"/>
          <w:szCs w:val="23"/>
          <w:lang w:val="sk-SK"/>
        </w:rPr>
        <w:t xml:space="preserve">Jozef </w:t>
      </w:r>
      <w:proofErr w:type="spellStart"/>
      <w:r>
        <w:rPr>
          <w:b/>
          <w:sz w:val="23"/>
          <w:szCs w:val="23"/>
          <w:lang w:val="sk-SK"/>
        </w:rPr>
        <w:t>Yoyo</w:t>
      </w:r>
      <w:proofErr w:type="spellEnd"/>
      <w:r>
        <w:rPr>
          <w:b/>
          <w:sz w:val="23"/>
          <w:szCs w:val="23"/>
          <w:lang w:val="sk-SK"/>
        </w:rPr>
        <w:t xml:space="preserve"> Korený</w:t>
      </w:r>
    </w:p>
    <w:p w:rsidR="00B16E80" w:rsidRPr="00B16E80" w:rsidRDefault="00B16E80" w:rsidP="008825C1">
      <w:pPr>
        <w:spacing w:before="120"/>
        <w:jc w:val="both"/>
        <w:rPr>
          <w:i/>
          <w:sz w:val="22"/>
          <w:szCs w:val="22"/>
          <w:lang w:val="sk-SK"/>
        </w:rPr>
      </w:pPr>
      <w:r w:rsidRPr="00B16E80">
        <w:rPr>
          <w:i/>
          <w:sz w:val="22"/>
          <w:szCs w:val="22"/>
          <w:lang w:val="sk-SK"/>
        </w:rPr>
        <w:t>Pamätajte: Peniaze nemajú byť prekážkou našej aktivity ale prostriedkom na robenie dobra.</w:t>
      </w:r>
    </w:p>
    <w:sectPr w:rsidR="00B16E80" w:rsidRPr="00B16E80" w:rsidSect="002A5C55">
      <w:pgSz w:w="11907" w:h="16839" w:code="9"/>
      <w:pgMar w:top="720" w:right="720" w:bottom="720" w:left="720" w:header="720" w:footer="720" w:gutter="0"/>
      <w:pgBorders w:offsetFrom="page">
        <w:left w:val="dotted" w:sz="36" w:space="24" w:color="F79646"/>
        <w:bottom w:val="dotted" w:sz="36" w:space="24" w:color="F7964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86" w:rsidRDefault="00045A86" w:rsidP="00EF4D9E">
      <w:r>
        <w:separator/>
      </w:r>
    </w:p>
  </w:endnote>
  <w:endnote w:type="continuationSeparator" w:id="0">
    <w:p w:rsidR="00045A86" w:rsidRDefault="00045A86" w:rsidP="00EF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86" w:rsidRDefault="00045A86" w:rsidP="00EF4D9E">
      <w:r>
        <w:separator/>
      </w:r>
    </w:p>
  </w:footnote>
  <w:footnote w:type="continuationSeparator" w:id="0">
    <w:p w:rsidR="00045A86" w:rsidRDefault="00045A86" w:rsidP="00EF4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1.25pt" o:bullet="t">
        <v:imagedata r:id="rId1" o:title="bullet1"/>
      </v:shape>
    </w:pict>
  </w:numPicBullet>
  <w:numPicBullet w:numPicBulletId="1">
    <w:pict>
      <v:shape id="_x0000_i1027" type="#_x0000_t75" style="width:7.5pt;height:8.25pt" o:bullet="t">
        <v:imagedata r:id="rId2" o:title="bullet2"/>
      </v:shape>
    </w:pict>
  </w:numPicBullet>
  <w:numPicBullet w:numPicBulletId="2">
    <w:pict>
      <v:shape id="_x0000_i1028" type="#_x0000_t75" style="width:7.5pt;height:8.25pt" o:bullet="t">
        <v:imagedata r:id="rId3" o:title="bullet3"/>
      </v:shape>
    </w:pict>
  </w:numPicBullet>
  <w:abstractNum w:abstractNumId="0">
    <w:nsid w:val="09385620"/>
    <w:multiLevelType w:val="multilevel"/>
    <w:tmpl w:val="C0D2E31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E36C0A"/>
        <w:sz w:val="28"/>
        <w:szCs w:val="28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>
    <w:nsid w:val="12DB035A"/>
    <w:multiLevelType w:val="hybridMultilevel"/>
    <w:tmpl w:val="B4745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2BDC"/>
    <w:multiLevelType w:val="hybridMultilevel"/>
    <w:tmpl w:val="DD3A8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2E3E"/>
    <w:multiLevelType w:val="hybridMultilevel"/>
    <w:tmpl w:val="8F58B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138D4"/>
    <w:multiLevelType w:val="hybridMultilevel"/>
    <w:tmpl w:val="9AE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0E56"/>
    <w:multiLevelType w:val="hybridMultilevel"/>
    <w:tmpl w:val="B4745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76B25"/>
    <w:multiLevelType w:val="hybridMultilevel"/>
    <w:tmpl w:val="B4745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87D13"/>
    <w:multiLevelType w:val="hybridMultilevel"/>
    <w:tmpl w:val="EDB86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19"/>
    <w:rsid w:val="00045A86"/>
    <w:rsid w:val="00052A05"/>
    <w:rsid w:val="00057339"/>
    <w:rsid w:val="00060A51"/>
    <w:rsid w:val="000641B6"/>
    <w:rsid w:val="00067034"/>
    <w:rsid w:val="00092A4D"/>
    <w:rsid w:val="000C3EE5"/>
    <w:rsid w:val="0010255B"/>
    <w:rsid w:val="00110960"/>
    <w:rsid w:val="00112C5F"/>
    <w:rsid w:val="00131416"/>
    <w:rsid w:val="00132A0B"/>
    <w:rsid w:val="00135A19"/>
    <w:rsid w:val="0013601D"/>
    <w:rsid w:val="00140B37"/>
    <w:rsid w:val="00152A95"/>
    <w:rsid w:val="0015450B"/>
    <w:rsid w:val="00170A54"/>
    <w:rsid w:val="00196C6D"/>
    <w:rsid w:val="001F604B"/>
    <w:rsid w:val="00203E05"/>
    <w:rsid w:val="00274DB3"/>
    <w:rsid w:val="00292497"/>
    <w:rsid w:val="002A5C55"/>
    <w:rsid w:val="002A6E21"/>
    <w:rsid w:val="002C0F66"/>
    <w:rsid w:val="00313B76"/>
    <w:rsid w:val="003262EE"/>
    <w:rsid w:val="00350D63"/>
    <w:rsid w:val="00354966"/>
    <w:rsid w:val="003559F5"/>
    <w:rsid w:val="00380807"/>
    <w:rsid w:val="00386DE3"/>
    <w:rsid w:val="003B1FCC"/>
    <w:rsid w:val="003C1CD8"/>
    <w:rsid w:val="004002A6"/>
    <w:rsid w:val="00412757"/>
    <w:rsid w:val="00413490"/>
    <w:rsid w:val="004315F1"/>
    <w:rsid w:val="004335D6"/>
    <w:rsid w:val="0044116A"/>
    <w:rsid w:val="00466613"/>
    <w:rsid w:val="004B702A"/>
    <w:rsid w:val="004E6201"/>
    <w:rsid w:val="005206F2"/>
    <w:rsid w:val="0054384E"/>
    <w:rsid w:val="00554006"/>
    <w:rsid w:val="00567A41"/>
    <w:rsid w:val="00590E24"/>
    <w:rsid w:val="005A6967"/>
    <w:rsid w:val="005A7121"/>
    <w:rsid w:val="005A769B"/>
    <w:rsid w:val="00605D10"/>
    <w:rsid w:val="006107D4"/>
    <w:rsid w:val="00633989"/>
    <w:rsid w:val="00640C44"/>
    <w:rsid w:val="00674CAA"/>
    <w:rsid w:val="00677BDD"/>
    <w:rsid w:val="006B5536"/>
    <w:rsid w:val="006B7901"/>
    <w:rsid w:val="006D7247"/>
    <w:rsid w:val="006F793E"/>
    <w:rsid w:val="0070396E"/>
    <w:rsid w:val="00705522"/>
    <w:rsid w:val="00792E9B"/>
    <w:rsid w:val="007E2948"/>
    <w:rsid w:val="007E6C50"/>
    <w:rsid w:val="007F5771"/>
    <w:rsid w:val="00803E50"/>
    <w:rsid w:val="00810314"/>
    <w:rsid w:val="0081385B"/>
    <w:rsid w:val="008218C5"/>
    <w:rsid w:val="008325B9"/>
    <w:rsid w:val="00835786"/>
    <w:rsid w:val="008777E4"/>
    <w:rsid w:val="008815CE"/>
    <w:rsid w:val="008825C1"/>
    <w:rsid w:val="0088595A"/>
    <w:rsid w:val="008901C7"/>
    <w:rsid w:val="008920E1"/>
    <w:rsid w:val="00903753"/>
    <w:rsid w:val="009235DC"/>
    <w:rsid w:val="00940C34"/>
    <w:rsid w:val="00944D9D"/>
    <w:rsid w:val="00950D7E"/>
    <w:rsid w:val="009736BE"/>
    <w:rsid w:val="00974CAC"/>
    <w:rsid w:val="009A2F62"/>
    <w:rsid w:val="009A5510"/>
    <w:rsid w:val="009C6A33"/>
    <w:rsid w:val="009D426E"/>
    <w:rsid w:val="00A411CF"/>
    <w:rsid w:val="00A44D4F"/>
    <w:rsid w:val="00A86FF7"/>
    <w:rsid w:val="00A95F6F"/>
    <w:rsid w:val="00AA3AD7"/>
    <w:rsid w:val="00AA4C76"/>
    <w:rsid w:val="00B03BEF"/>
    <w:rsid w:val="00B16E80"/>
    <w:rsid w:val="00B21B7F"/>
    <w:rsid w:val="00B22D0B"/>
    <w:rsid w:val="00B55CCF"/>
    <w:rsid w:val="00B92DEA"/>
    <w:rsid w:val="00B9402F"/>
    <w:rsid w:val="00BB1178"/>
    <w:rsid w:val="00BD1654"/>
    <w:rsid w:val="00BE7000"/>
    <w:rsid w:val="00C049B9"/>
    <w:rsid w:val="00C11B1F"/>
    <w:rsid w:val="00C32A77"/>
    <w:rsid w:val="00C67654"/>
    <w:rsid w:val="00CA446D"/>
    <w:rsid w:val="00CB1DE7"/>
    <w:rsid w:val="00D01CD0"/>
    <w:rsid w:val="00D25E30"/>
    <w:rsid w:val="00D40481"/>
    <w:rsid w:val="00D5566A"/>
    <w:rsid w:val="00D7276D"/>
    <w:rsid w:val="00D85C0A"/>
    <w:rsid w:val="00DC0167"/>
    <w:rsid w:val="00DE4DC9"/>
    <w:rsid w:val="00E53CC7"/>
    <w:rsid w:val="00E54CEE"/>
    <w:rsid w:val="00E62A45"/>
    <w:rsid w:val="00E8787B"/>
    <w:rsid w:val="00EA014B"/>
    <w:rsid w:val="00EB63A2"/>
    <w:rsid w:val="00EF2720"/>
    <w:rsid w:val="00EF4D9E"/>
    <w:rsid w:val="00F166F2"/>
    <w:rsid w:val="00F3014C"/>
    <w:rsid w:val="00F318D4"/>
    <w:rsid w:val="00F57FE8"/>
    <w:rsid w:val="00F61640"/>
    <w:rsid w:val="00F619E1"/>
    <w:rsid w:val="00F70C2C"/>
    <w:rsid w:val="00F86640"/>
    <w:rsid w:val="00FA43AA"/>
    <w:rsid w:val="00FA50FB"/>
    <w:rsid w:val="00FB1222"/>
    <w:rsid w:val="00FB6ED0"/>
    <w:rsid w:val="00FE30E2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C55"/>
    <w:pPr>
      <w:spacing w:before="200" w:after="200" w:line="276" w:lineRule="auto"/>
    </w:pPr>
    <w:rPr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A5C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5C5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A5C5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A5C5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A5C5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A5C5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A5C5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A5C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A5C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semiHidden/>
    <w:unhideWhenUsed/>
    <w:rsid w:val="003C1CD8"/>
    <w:pPr>
      <w:spacing w:before="200" w:after="120" w:line="285" w:lineRule="auto"/>
    </w:pPr>
    <w:rPr>
      <w:color w:val="452E27"/>
      <w:kern w:val="28"/>
      <w:sz w:val="22"/>
      <w:szCs w:val="19"/>
      <w:lang w:val="en-US" w:eastAsia="en-US"/>
    </w:rPr>
  </w:style>
  <w:style w:type="character" w:customStyle="1" w:styleId="Zkladntext3Char">
    <w:name w:val="Základný text 3 Char"/>
    <w:link w:val="Zkladntext3"/>
    <w:uiPriority w:val="99"/>
    <w:semiHidden/>
    <w:rsid w:val="003C1CD8"/>
    <w:rPr>
      <w:color w:val="452E27"/>
      <w:kern w:val="28"/>
      <w:sz w:val="22"/>
      <w:szCs w:val="19"/>
      <w:lang w:val="en-US" w:eastAsia="en-US" w:bidi="ar-SA"/>
    </w:rPr>
  </w:style>
  <w:style w:type="character" w:customStyle="1" w:styleId="Textzstupnhosymbolu1">
    <w:name w:val="Text zástupného symbolu1"/>
    <w:uiPriority w:val="99"/>
    <w:semiHidden/>
    <w:rsid w:val="003C1CD8"/>
    <w:rPr>
      <w:color w:val="808080"/>
    </w:rPr>
  </w:style>
  <w:style w:type="paragraph" w:customStyle="1" w:styleId="Textbubliny1">
    <w:name w:val="Text bubliny1"/>
    <w:basedOn w:val="Normlny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bubliny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Nadpis2Char">
    <w:name w:val="Nadpis 2 Char"/>
    <w:link w:val="Nadpis2"/>
    <w:uiPriority w:val="9"/>
    <w:rsid w:val="002A5C55"/>
    <w:rPr>
      <w:caps/>
      <w:spacing w:val="15"/>
      <w:shd w:val="clear" w:color="auto" w:fill="DBE5F1"/>
    </w:rPr>
  </w:style>
  <w:style w:type="character" w:styleId="Hypertextovprepojenie">
    <w:name w:val="Hyperlink"/>
    <w:rsid w:val="00135A19"/>
    <w:rPr>
      <w:color w:val="339999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5A19"/>
    <w:rPr>
      <w:rFonts w:ascii="Tahoma" w:eastAsia="Times New Roman" w:hAnsi="Tahoma" w:cs="Tahoma"/>
      <w:color w:val="000000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F4D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EF4D9E"/>
    <w:rPr>
      <w:rFonts w:ascii="Arial" w:eastAsia="Times New Roman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EF4D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EF4D9E"/>
    <w:rPr>
      <w:rFonts w:ascii="Arial" w:eastAsia="Times New Roman" w:hAnsi="Arial" w:cs="Arial"/>
      <w:color w:val="00000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2A5C55"/>
    <w:pPr>
      <w:spacing w:before="0" w:after="0" w:line="240" w:lineRule="auto"/>
    </w:pPr>
  </w:style>
  <w:style w:type="character" w:customStyle="1" w:styleId="Nadpis1Char">
    <w:name w:val="Nadpis 1 Char"/>
    <w:link w:val="Nadpis1"/>
    <w:uiPriority w:val="9"/>
    <w:rsid w:val="002A5C55"/>
    <w:rPr>
      <w:b/>
      <w:bCs/>
      <w:caps/>
      <w:color w:val="FFFFFF"/>
      <w:spacing w:val="15"/>
      <w:shd w:val="clear" w:color="auto" w:fill="4F81BD"/>
    </w:rPr>
  </w:style>
  <w:style w:type="character" w:customStyle="1" w:styleId="Nadpis3Char">
    <w:name w:val="Nadpis 3 Char"/>
    <w:link w:val="Nadpis3"/>
    <w:uiPriority w:val="9"/>
    <w:semiHidden/>
    <w:rsid w:val="002A5C55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2A5C55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2A5C55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2A5C55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2A5C55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2A5C55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2A5C55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A5C55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A5C5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2A5C55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5C5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2A5C55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2A5C55"/>
    <w:rPr>
      <w:b/>
      <w:bCs/>
    </w:rPr>
  </w:style>
  <w:style w:type="character" w:styleId="Zvraznenie">
    <w:name w:val="Emphasis"/>
    <w:uiPriority w:val="20"/>
    <w:qFormat/>
    <w:rsid w:val="002A5C55"/>
    <w:rPr>
      <w:caps/>
      <w:color w:val="243F60"/>
      <w:spacing w:val="5"/>
    </w:rPr>
  </w:style>
  <w:style w:type="character" w:customStyle="1" w:styleId="BezriadkovaniaChar">
    <w:name w:val="Bez riadkovania Char"/>
    <w:link w:val="Bezriadkovania"/>
    <w:uiPriority w:val="1"/>
    <w:rsid w:val="002A5C5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A5C5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A5C55"/>
    <w:rPr>
      <w:i/>
      <w:iCs/>
    </w:rPr>
  </w:style>
  <w:style w:type="character" w:customStyle="1" w:styleId="CitciaChar">
    <w:name w:val="Citácia Char"/>
    <w:link w:val="Citcia"/>
    <w:uiPriority w:val="29"/>
    <w:rsid w:val="002A5C55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A5C5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2A5C55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2A5C55"/>
    <w:rPr>
      <w:i/>
      <w:iCs/>
      <w:color w:val="243F60"/>
    </w:rPr>
  </w:style>
  <w:style w:type="character" w:styleId="Intenzvnezvraznenie">
    <w:name w:val="Intense Emphasis"/>
    <w:uiPriority w:val="21"/>
    <w:qFormat/>
    <w:rsid w:val="002A5C55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2A5C55"/>
    <w:rPr>
      <w:b/>
      <w:bCs/>
      <w:color w:val="4F81BD"/>
    </w:rPr>
  </w:style>
  <w:style w:type="character" w:styleId="Intenzvnyodkaz">
    <w:name w:val="Intense Reference"/>
    <w:uiPriority w:val="32"/>
    <w:qFormat/>
    <w:rsid w:val="002A5C55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2A5C55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A5C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ef.koreny@erko.s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ZKA\Application%20Data\Microsoft\Templates\SunSandStationer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156E22-FD75-4F0E-885B-7E882EE55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SunSandStationery</Template>
  <TotalTime>105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(sun and sand design)</vt:lpstr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(sun and sand design)</dc:title>
  <dc:creator>ZuzkaKos</dc:creator>
  <cp:lastModifiedBy>Jozef Korený</cp:lastModifiedBy>
  <cp:revision>13</cp:revision>
  <cp:lastPrinted>2014-02-21T13:19:00Z</cp:lastPrinted>
  <dcterms:created xsi:type="dcterms:W3CDTF">2017-01-12T04:56:00Z</dcterms:created>
  <dcterms:modified xsi:type="dcterms:W3CDTF">2017-02-21T13:03:00Z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TC102754449990</vt:lpwstr>
  </property>
</Properties>
</file>